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9E" w:rsidRDefault="007E1B38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-247650</wp:posOffset>
            </wp:positionV>
            <wp:extent cx="1914525" cy="352425"/>
            <wp:effectExtent l="19050" t="0" r="9525" b="0"/>
            <wp:wrapTight wrapText="bothSides">
              <wp:wrapPolygon edited="0">
                <wp:start x="-215" y="0"/>
                <wp:lineTo x="-215" y="21016"/>
                <wp:lineTo x="21707" y="21016"/>
                <wp:lineTo x="21707" y="0"/>
                <wp:lineTo x="-215" y="0"/>
              </wp:wrapPolygon>
            </wp:wrapTight>
            <wp:docPr id="1" name="logo" descr="The Innocence Projec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Innocence Projec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EE3">
        <w:rPr>
          <w:rFonts w:ascii="Georgia" w:hAnsi="Georgia"/>
        </w:rPr>
        <w:t>Name:</w:t>
      </w:r>
      <w:r w:rsidRPr="007E1B38">
        <w:rPr>
          <w:rFonts w:ascii="Arial" w:hAnsi="Arial" w:cs="Arial"/>
          <w:color w:val="444444"/>
          <w:sz w:val="17"/>
          <w:szCs w:val="17"/>
        </w:rPr>
        <w:t xml:space="preserve"> </w:t>
      </w:r>
    </w:p>
    <w:p w:rsidR="00D33EE3" w:rsidRDefault="00D33EE3" w:rsidP="00D33EE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When the Criminal Justice System Fails</w:t>
      </w:r>
    </w:p>
    <w:p w:rsidR="00D33EE3" w:rsidRDefault="00D33EE3" w:rsidP="00D33EE3">
      <w:pPr>
        <w:jc w:val="center"/>
        <w:rPr>
          <w:rFonts w:ascii="Georgia" w:hAnsi="Georgia"/>
          <w:b/>
        </w:rPr>
      </w:pPr>
    </w:p>
    <w:p w:rsidR="00AA6F76" w:rsidRPr="00AA6F76" w:rsidRDefault="00AA6F76" w:rsidP="00D33EE3">
      <w:pPr>
        <w:rPr>
          <w:rFonts w:ascii="Georgia" w:hAnsi="Georgia"/>
        </w:rPr>
      </w:pPr>
      <w:r>
        <w:rPr>
          <w:rFonts w:ascii="Georgia" w:hAnsi="Georgia"/>
        </w:rPr>
        <w:t xml:space="preserve">The following websites detail some of the ways that the criminal justice system has failed—and continues to fail—innocent citizens.  </w:t>
      </w:r>
      <w:proofErr w:type="gramStart"/>
      <w:r>
        <w:rPr>
          <w:rFonts w:ascii="Georgia" w:hAnsi="Georgia"/>
        </w:rPr>
        <w:t>For example, eyewitness misidentification, which is responsible for 75% of all wrongful convictions.</w:t>
      </w:r>
      <w:proofErr w:type="gramEnd"/>
      <w:r>
        <w:rPr>
          <w:rFonts w:ascii="Georgia" w:hAnsi="Georgia"/>
        </w:rPr>
        <w:t xml:space="preserve">  Please answer each question so that you may thoughtfully respond to the writing prompt at the end.</w:t>
      </w:r>
    </w:p>
    <w:p w:rsidR="00AA6F76" w:rsidRDefault="00AA6F76" w:rsidP="00D33EE3">
      <w:pPr>
        <w:rPr>
          <w:rFonts w:ascii="Georgia" w:hAnsi="Georgia"/>
          <w:i/>
          <w:u w:val="single"/>
        </w:rPr>
      </w:pPr>
    </w:p>
    <w:p w:rsidR="00D33EE3" w:rsidRDefault="00D33EE3" w:rsidP="00D33EE3">
      <w:pPr>
        <w:rPr>
          <w:rFonts w:ascii="Georgia" w:hAnsi="Georgia"/>
        </w:rPr>
      </w:pPr>
      <w:r>
        <w:rPr>
          <w:rFonts w:ascii="Georgia" w:hAnsi="Georgia"/>
          <w:i/>
          <w:u w:val="single"/>
        </w:rPr>
        <w:t>Eyewitness Misidentification</w:t>
      </w:r>
    </w:p>
    <w:p w:rsidR="00D33EE3" w:rsidRDefault="00D33EE3" w:rsidP="00D33EE3">
      <w:pPr>
        <w:rPr>
          <w:rFonts w:ascii="Georgia" w:hAnsi="Georgia"/>
        </w:rPr>
      </w:pPr>
    </w:p>
    <w:p w:rsidR="00D33EE3" w:rsidRDefault="00522536" w:rsidP="00D33EE3">
      <w:pPr>
        <w:rPr>
          <w:rFonts w:ascii="Georgia" w:hAnsi="Georgia"/>
        </w:rPr>
      </w:pPr>
      <w:hyperlink r:id="rId8" w:history="1">
        <w:r w:rsidR="00D33EE3" w:rsidRPr="009B0EFC">
          <w:rPr>
            <w:rStyle w:val="Hyperlink"/>
            <w:rFonts w:ascii="Georgia" w:hAnsi="Georgia"/>
          </w:rPr>
          <w:t>http://www.innocenceproject.org/understand/Eyewitness-Misidentification.php</w:t>
        </w:r>
      </w:hyperlink>
    </w:p>
    <w:p w:rsidR="00D33EE3" w:rsidRDefault="00D33EE3" w:rsidP="00D33EE3">
      <w:pPr>
        <w:rPr>
          <w:rFonts w:ascii="Georgia" w:hAnsi="Georgia"/>
        </w:rPr>
      </w:pPr>
    </w:p>
    <w:p w:rsidR="00D33EE3" w:rsidRPr="00AA6F76" w:rsidRDefault="00D33EE3" w:rsidP="00D33EE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Under the “When witness get it wrong” section, describe </w:t>
      </w:r>
      <w:r w:rsidR="00F67213">
        <w:rPr>
          <w:rFonts w:ascii="Georgia" w:hAnsi="Georgia"/>
        </w:rPr>
        <w:t>two</w:t>
      </w:r>
      <w:r>
        <w:rPr>
          <w:rFonts w:ascii="Georgia" w:hAnsi="Georgia"/>
        </w:rPr>
        <w:t xml:space="preserve"> (2) instances of eyewitness misidentification </w:t>
      </w:r>
      <w:r>
        <w:rPr>
          <w:rFonts w:ascii="Georgia" w:hAnsi="Georgia"/>
          <w:i/>
        </w:rPr>
        <w:t>in your own words.</w:t>
      </w: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Pr="00D33EE3" w:rsidRDefault="00AA6F76" w:rsidP="00AA6F76">
      <w:pPr>
        <w:pStyle w:val="ListParagraph"/>
        <w:rPr>
          <w:rFonts w:ascii="Georgia" w:hAnsi="Georgia"/>
        </w:rPr>
      </w:pPr>
    </w:p>
    <w:p w:rsidR="00D33EE3" w:rsidRDefault="00D33EE3" w:rsidP="00D33EE3">
      <w:pPr>
        <w:rPr>
          <w:rFonts w:ascii="Georgia" w:hAnsi="Georgia"/>
        </w:rPr>
      </w:pPr>
    </w:p>
    <w:p w:rsidR="00D33EE3" w:rsidRDefault="00522536" w:rsidP="00D33EE3">
      <w:pPr>
        <w:rPr>
          <w:rFonts w:ascii="Georgia" w:hAnsi="Georgia"/>
        </w:rPr>
      </w:pPr>
      <w:hyperlink r:id="rId9" w:history="1">
        <w:r w:rsidR="00D33EE3" w:rsidRPr="009B0EFC">
          <w:rPr>
            <w:rStyle w:val="Hyperlink"/>
            <w:rFonts w:ascii="Georgia" w:hAnsi="Georgia"/>
          </w:rPr>
          <w:t>http://www.innocenceproject.org/fix/Eyewitness-Identification.php</w:t>
        </w:r>
      </w:hyperlink>
    </w:p>
    <w:p w:rsidR="00D33EE3" w:rsidRDefault="00D33EE3" w:rsidP="00D33EE3">
      <w:pPr>
        <w:rPr>
          <w:rFonts w:ascii="Georgia" w:hAnsi="Georgia"/>
        </w:rPr>
      </w:pPr>
    </w:p>
    <w:p w:rsidR="00D33EE3" w:rsidRDefault="00D33EE3" w:rsidP="00D33EE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  <w:i/>
        </w:rPr>
        <w:t xml:space="preserve">In your own words, </w:t>
      </w:r>
      <w:r>
        <w:rPr>
          <w:rFonts w:ascii="Georgia" w:hAnsi="Georgia"/>
        </w:rPr>
        <w:t xml:space="preserve">describe </w:t>
      </w:r>
      <w:r w:rsidR="00F67213">
        <w:rPr>
          <w:rFonts w:ascii="Georgia" w:hAnsi="Georgia"/>
        </w:rPr>
        <w:t>two</w:t>
      </w:r>
      <w:r w:rsidR="001D1E2E">
        <w:rPr>
          <w:rFonts w:ascii="Georgia" w:hAnsi="Georgia"/>
        </w:rPr>
        <w:t xml:space="preserve"> (2) ways that the Innocence</w:t>
      </w:r>
      <w:r>
        <w:rPr>
          <w:rFonts w:ascii="Georgia" w:hAnsi="Georgia"/>
        </w:rPr>
        <w:t xml:space="preserve"> Project advocates to fix/reform eyewitness identification.</w:t>
      </w: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Default="00AA6F76" w:rsidP="00AA6F76">
      <w:pPr>
        <w:pStyle w:val="ListParagraph"/>
        <w:rPr>
          <w:rFonts w:ascii="Georgia" w:hAnsi="Georgia"/>
          <w:i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F67213" w:rsidRDefault="00F67213" w:rsidP="00F67213">
      <w:pPr>
        <w:rPr>
          <w:rFonts w:ascii="Georgia" w:hAnsi="Georgia"/>
        </w:rPr>
      </w:pPr>
    </w:p>
    <w:p w:rsidR="00F67213" w:rsidRDefault="00F67213" w:rsidP="00F67213">
      <w:pPr>
        <w:rPr>
          <w:rFonts w:ascii="Georgia" w:hAnsi="Georgia"/>
        </w:rPr>
      </w:pPr>
    </w:p>
    <w:p w:rsidR="00F67213" w:rsidRDefault="00F67213" w:rsidP="00F67213">
      <w:pPr>
        <w:rPr>
          <w:rFonts w:ascii="Georgia" w:hAnsi="Georgia"/>
        </w:rPr>
      </w:pPr>
      <w:r>
        <w:rPr>
          <w:rFonts w:ascii="Georgia" w:hAnsi="Georgia"/>
          <w:i/>
          <w:u w:val="single"/>
        </w:rPr>
        <w:t>False Confessions/Admissions</w:t>
      </w:r>
    </w:p>
    <w:p w:rsidR="00F67213" w:rsidRDefault="00F67213" w:rsidP="00F67213">
      <w:pPr>
        <w:rPr>
          <w:rFonts w:ascii="Georgia" w:hAnsi="Georgia"/>
        </w:rPr>
      </w:pPr>
    </w:p>
    <w:p w:rsidR="00F67213" w:rsidRDefault="00522536" w:rsidP="00F67213">
      <w:pPr>
        <w:rPr>
          <w:rFonts w:ascii="Georgia" w:hAnsi="Georgia"/>
        </w:rPr>
      </w:pPr>
      <w:hyperlink r:id="rId10" w:history="1">
        <w:r w:rsidR="00F67213" w:rsidRPr="009B0EFC">
          <w:rPr>
            <w:rStyle w:val="Hyperlink"/>
            <w:rFonts w:ascii="Georgia" w:hAnsi="Georgia"/>
          </w:rPr>
          <w:t>http://www.innocenceproject.org/understand/False-Confessions.php</w:t>
        </w:r>
      </w:hyperlink>
    </w:p>
    <w:p w:rsidR="00F67213" w:rsidRDefault="00F67213" w:rsidP="00F67213">
      <w:pPr>
        <w:rPr>
          <w:rFonts w:ascii="Georgia" w:hAnsi="Georgia"/>
        </w:rPr>
      </w:pPr>
    </w:p>
    <w:p w:rsidR="00F67213" w:rsidRDefault="00F67213" w:rsidP="00F6721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List three (3) reasons that innocent persons often confess to crimes.</w:t>
      </w: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1D1E2E" w:rsidRDefault="001D1E2E" w:rsidP="001D1E2E">
      <w:pPr>
        <w:rPr>
          <w:rFonts w:ascii="Georgia" w:hAnsi="Georgia"/>
        </w:rPr>
      </w:pPr>
    </w:p>
    <w:p w:rsidR="001D1E2E" w:rsidRDefault="00522536" w:rsidP="001D1E2E">
      <w:pPr>
        <w:rPr>
          <w:rFonts w:ascii="Georgia" w:hAnsi="Georgia"/>
        </w:rPr>
      </w:pPr>
      <w:hyperlink r:id="rId11" w:history="1">
        <w:r w:rsidR="001D1E2E" w:rsidRPr="009B0EFC">
          <w:rPr>
            <w:rStyle w:val="Hyperlink"/>
            <w:rFonts w:ascii="Georgia" w:hAnsi="Georgia"/>
          </w:rPr>
          <w:t>http://www.innocenceproject.org/fix/False-Confessions.php</w:t>
        </w:r>
      </w:hyperlink>
    </w:p>
    <w:p w:rsidR="001D1E2E" w:rsidRDefault="001D1E2E" w:rsidP="001D1E2E">
      <w:pPr>
        <w:rPr>
          <w:rFonts w:ascii="Georgia" w:hAnsi="Georgia"/>
        </w:rPr>
      </w:pPr>
    </w:p>
    <w:p w:rsidR="001D1E2E" w:rsidRDefault="001D1E2E" w:rsidP="001D1E2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According to the Innocence Project, what is the single best way to prevent false confessions?</w:t>
      </w:r>
    </w:p>
    <w:p w:rsidR="001D1E2E" w:rsidRDefault="001D1E2E" w:rsidP="001D1E2E">
      <w:pPr>
        <w:rPr>
          <w:rFonts w:ascii="Georgia" w:hAnsi="Georgia"/>
        </w:rPr>
      </w:pPr>
    </w:p>
    <w:p w:rsidR="001D1E2E" w:rsidRDefault="001D1E2E" w:rsidP="001D1E2E">
      <w:pPr>
        <w:rPr>
          <w:rFonts w:ascii="Georgia" w:hAnsi="Georgia"/>
        </w:rPr>
      </w:pPr>
    </w:p>
    <w:p w:rsidR="00AA6F76" w:rsidRDefault="00AA6F76" w:rsidP="001D1E2E">
      <w:pPr>
        <w:rPr>
          <w:rFonts w:ascii="Georgia" w:hAnsi="Georgia"/>
        </w:rPr>
      </w:pPr>
    </w:p>
    <w:p w:rsidR="001D1E2E" w:rsidRDefault="001D1E2E" w:rsidP="001D1E2E">
      <w:pPr>
        <w:rPr>
          <w:rFonts w:ascii="Georgia" w:hAnsi="Georgia"/>
        </w:rPr>
      </w:pPr>
      <w:r>
        <w:rPr>
          <w:rFonts w:ascii="Georgia" w:hAnsi="Georgia"/>
          <w:i/>
          <w:u w:val="single"/>
        </w:rPr>
        <w:lastRenderedPageBreak/>
        <w:t>Government Misconduct</w:t>
      </w:r>
    </w:p>
    <w:p w:rsidR="001D1E2E" w:rsidRDefault="001D1E2E" w:rsidP="001D1E2E">
      <w:pPr>
        <w:rPr>
          <w:rFonts w:ascii="Georgia" w:hAnsi="Georgia"/>
        </w:rPr>
      </w:pPr>
    </w:p>
    <w:p w:rsidR="001D1E2E" w:rsidRDefault="00522536" w:rsidP="001D1E2E">
      <w:pPr>
        <w:rPr>
          <w:rFonts w:ascii="Georgia" w:hAnsi="Georgia"/>
        </w:rPr>
      </w:pPr>
      <w:hyperlink r:id="rId12" w:history="1">
        <w:r w:rsidR="001D1E2E" w:rsidRPr="009B0EFC">
          <w:rPr>
            <w:rStyle w:val="Hyperlink"/>
            <w:rFonts w:ascii="Georgia" w:hAnsi="Georgia"/>
          </w:rPr>
          <w:t>http://www.innocenceproject.org/understand/Government-Misconduct.php</w:t>
        </w:r>
      </w:hyperlink>
    </w:p>
    <w:p w:rsidR="001D1E2E" w:rsidRDefault="001D1E2E" w:rsidP="001D1E2E">
      <w:pPr>
        <w:rPr>
          <w:rFonts w:ascii="Georgia" w:hAnsi="Georgia"/>
        </w:rPr>
      </w:pPr>
    </w:p>
    <w:p w:rsidR="001D1E2E" w:rsidRDefault="001D1E2E" w:rsidP="001D1E2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List two (2) ways that law enforcement officials engage in misconduct, AND two (2) ways that prosecutors engage in misconduct during criminal investigations.</w:t>
      </w:r>
    </w:p>
    <w:p w:rsidR="007E1B38" w:rsidRDefault="007E1B38" w:rsidP="007E1B38">
      <w:pPr>
        <w:rPr>
          <w:rFonts w:ascii="Georgia" w:hAnsi="Georgia"/>
        </w:rPr>
      </w:pPr>
    </w:p>
    <w:p w:rsidR="00AA6F76" w:rsidRDefault="00AA6F76" w:rsidP="007E1B38">
      <w:pPr>
        <w:rPr>
          <w:rFonts w:ascii="Georgia" w:hAnsi="Georgia"/>
        </w:rPr>
      </w:pPr>
    </w:p>
    <w:p w:rsidR="00AA6F76" w:rsidRDefault="00AA6F76" w:rsidP="007E1B38">
      <w:pPr>
        <w:rPr>
          <w:rFonts w:ascii="Georgia" w:hAnsi="Georgia"/>
        </w:rPr>
      </w:pPr>
    </w:p>
    <w:p w:rsidR="00AA6F76" w:rsidRDefault="00AA6F76" w:rsidP="007E1B38">
      <w:pPr>
        <w:rPr>
          <w:rFonts w:ascii="Georgia" w:hAnsi="Georgia"/>
        </w:rPr>
      </w:pPr>
    </w:p>
    <w:p w:rsidR="00AA6F76" w:rsidRDefault="00AA6F76" w:rsidP="007E1B38">
      <w:pPr>
        <w:rPr>
          <w:rFonts w:ascii="Georgia" w:hAnsi="Georgia"/>
        </w:rPr>
      </w:pPr>
    </w:p>
    <w:p w:rsidR="00AA6F76" w:rsidRDefault="00AA6F76" w:rsidP="007E1B38">
      <w:pPr>
        <w:rPr>
          <w:rFonts w:ascii="Georgia" w:hAnsi="Georgia"/>
        </w:rPr>
      </w:pPr>
    </w:p>
    <w:p w:rsidR="00AA6F76" w:rsidRDefault="00AA6F76" w:rsidP="007E1B38">
      <w:pPr>
        <w:rPr>
          <w:rFonts w:ascii="Georgia" w:hAnsi="Georgia"/>
        </w:rPr>
      </w:pPr>
    </w:p>
    <w:p w:rsidR="007E1B38" w:rsidRDefault="00522536" w:rsidP="007E1B38">
      <w:pPr>
        <w:rPr>
          <w:rFonts w:ascii="Georgia" w:hAnsi="Georgia"/>
        </w:rPr>
      </w:pPr>
      <w:hyperlink r:id="rId13" w:history="1">
        <w:r w:rsidR="007E1B38" w:rsidRPr="009B0EFC">
          <w:rPr>
            <w:rStyle w:val="Hyperlink"/>
            <w:rFonts w:ascii="Georgia" w:hAnsi="Georgia"/>
          </w:rPr>
          <w:t>http://www.innocenceproject.org/fix/Innocence-Commissions.php</w:t>
        </w:r>
      </w:hyperlink>
    </w:p>
    <w:p w:rsidR="007E1B38" w:rsidRDefault="007E1B38" w:rsidP="007E1B38">
      <w:pPr>
        <w:rPr>
          <w:rFonts w:ascii="Georgia" w:hAnsi="Georgia"/>
        </w:rPr>
      </w:pPr>
    </w:p>
    <w:p w:rsidR="007E1B38" w:rsidRDefault="007E1B38" w:rsidP="007E1B3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purpose of an “innocence commission,” and has Pennsylvania established one?</w:t>
      </w: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7E1B38" w:rsidRDefault="007E1B38" w:rsidP="007E1B38">
      <w:pPr>
        <w:rPr>
          <w:rFonts w:ascii="Georgia" w:hAnsi="Georgia"/>
        </w:rPr>
      </w:pPr>
    </w:p>
    <w:p w:rsidR="007E1B38" w:rsidRDefault="007E1B38" w:rsidP="007E1B38">
      <w:pPr>
        <w:rPr>
          <w:rFonts w:ascii="Georgia" w:hAnsi="Georgia"/>
        </w:rPr>
      </w:pPr>
      <w:r>
        <w:rPr>
          <w:rFonts w:ascii="Georgia" w:hAnsi="Georgia"/>
          <w:i/>
          <w:u w:val="single"/>
        </w:rPr>
        <w:t>Bad Lawyering</w:t>
      </w:r>
    </w:p>
    <w:p w:rsidR="007E1B38" w:rsidRDefault="007E1B38" w:rsidP="007E1B38">
      <w:pPr>
        <w:rPr>
          <w:rFonts w:ascii="Georgia" w:hAnsi="Georgia"/>
        </w:rPr>
      </w:pPr>
    </w:p>
    <w:p w:rsidR="007E1B38" w:rsidRDefault="00522536" w:rsidP="007E1B38">
      <w:pPr>
        <w:rPr>
          <w:rFonts w:ascii="Georgia" w:hAnsi="Georgia"/>
        </w:rPr>
      </w:pPr>
      <w:hyperlink r:id="rId14" w:history="1">
        <w:r w:rsidR="007E1B38" w:rsidRPr="009B0EFC">
          <w:rPr>
            <w:rStyle w:val="Hyperlink"/>
            <w:rFonts w:ascii="Georgia" w:hAnsi="Georgia"/>
          </w:rPr>
          <w:t>http://www.innocenceproject.org/understand/Bad-Lawyering.php</w:t>
        </w:r>
      </w:hyperlink>
      <w:r w:rsidR="007E1B38">
        <w:rPr>
          <w:rFonts w:ascii="Georgia" w:hAnsi="Georgia"/>
        </w:rPr>
        <w:t xml:space="preserve"> </w:t>
      </w:r>
    </w:p>
    <w:p w:rsidR="007E1B38" w:rsidRDefault="007E1B38" w:rsidP="007E1B38">
      <w:pPr>
        <w:rPr>
          <w:rFonts w:ascii="Georgia" w:hAnsi="Georgia"/>
        </w:rPr>
      </w:pPr>
    </w:p>
    <w:p w:rsidR="007E1B38" w:rsidRDefault="007E1B38" w:rsidP="007E1B3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Poor defendants are required by the Constitution to have the assistance of a public defender, but what are two (2) instances of public defender incompetence?</w:t>
      </w: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AA6F76" w:rsidRDefault="00AA6F76" w:rsidP="00AA6F76">
      <w:pPr>
        <w:pStyle w:val="ListParagraph"/>
        <w:rPr>
          <w:rFonts w:ascii="Georgia" w:hAnsi="Georgia"/>
        </w:rPr>
      </w:pPr>
    </w:p>
    <w:p w:rsidR="007E1B38" w:rsidRDefault="007E1B38" w:rsidP="007E1B38">
      <w:pPr>
        <w:rPr>
          <w:rFonts w:ascii="Georgia" w:hAnsi="Georgia"/>
        </w:rPr>
      </w:pPr>
    </w:p>
    <w:p w:rsidR="007E1B38" w:rsidRDefault="00522536" w:rsidP="007E1B38">
      <w:pPr>
        <w:rPr>
          <w:rFonts w:ascii="Georgia" w:hAnsi="Georgia"/>
        </w:rPr>
      </w:pPr>
      <w:hyperlink r:id="rId15" w:history="1">
        <w:r w:rsidR="007E1B38" w:rsidRPr="009B0EFC">
          <w:rPr>
            <w:rStyle w:val="Hyperlink"/>
            <w:rFonts w:ascii="Georgia" w:hAnsi="Georgia"/>
          </w:rPr>
          <w:t>http://www.innocenceproject.org/docs/Innocence_Project_IAC_Report.pdf</w:t>
        </w:r>
      </w:hyperlink>
    </w:p>
    <w:p w:rsidR="007E1B38" w:rsidRDefault="007E1B38" w:rsidP="007E1B38">
      <w:pPr>
        <w:rPr>
          <w:rFonts w:ascii="Georgia" w:hAnsi="Georgia"/>
        </w:rPr>
      </w:pPr>
    </w:p>
    <w:p w:rsidR="007E1B38" w:rsidRDefault="00763CCE" w:rsidP="007E1B3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(Page 1 of the PDF) Based on the </w:t>
      </w:r>
      <w:proofErr w:type="spellStart"/>
      <w:r>
        <w:rPr>
          <w:rFonts w:ascii="Georgia" w:hAnsi="Georgia"/>
        </w:rPr>
        <w:t>SCt’s</w:t>
      </w:r>
      <w:proofErr w:type="spellEnd"/>
      <w:r>
        <w:rPr>
          <w:rFonts w:ascii="Georgia" w:hAnsi="Georgia"/>
        </w:rPr>
        <w:t xml:space="preserve"> ruling in </w:t>
      </w:r>
      <w:r>
        <w:rPr>
          <w:rFonts w:ascii="Georgia" w:hAnsi="Georgia"/>
          <w:i/>
        </w:rPr>
        <w:t>Strickland v. Washington</w:t>
      </w:r>
      <w:r>
        <w:rPr>
          <w:rFonts w:ascii="Georgia" w:hAnsi="Georgia"/>
        </w:rPr>
        <w:t>, is it easy for a defendant to assert that he/she has ineffective/incompetent counsel?  Explain why.</w:t>
      </w:r>
    </w:p>
    <w:p w:rsidR="00763CCE" w:rsidRDefault="00763CCE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763CCE" w:rsidRDefault="00763CCE" w:rsidP="00763CCE">
      <w:pPr>
        <w:rPr>
          <w:rFonts w:ascii="Georgia" w:hAnsi="Georgia"/>
        </w:rPr>
      </w:pPr>
      <w:r>
        <w:rPr>
          <w:rFonts w:ascii="Georgia" w:hAnsi="Georgia"/>
          <w:i/>
          <w:u w:val="single"/>
        </w:rPr>
        <w:lastRenderedPageBreak/>
        <w:t>Barriers to DNA Testing</w:t>
      </w:r>
    </w:p>
    <w:p w:rsidR="00763CCE" w:rsidRDefault="00763CCE" w:rsidP="00763CCE">
      <w:pPr>
        <w:rPr>
          <w:rFonts w:ascii="Georgia" w:hAnsi="Georgia"/>
        </w:rPr>
      </w:pPr>
    </w:p>
    <w:p w:rsidR="00763CCE" w:rsidRDefault="00522536" w:rsidP="00763CCE">
      <w:pPr>
        <w:rPr>
          <w:rFonts w:ascii="Georgia" w:hAnsi="Georgia"/>
        </w:rPr>
      </w:pPr>
      <w:hyperlink r:id="rId16" w:history="1">
        <w:r w:rsidR="00763CCE" w:rsidRPr="009B0EFC">
          <w:rPr>
            <w:rStyle w:val="Hyperlink"/>
            <w:rFonts w:ascii="Georgia" w:hAnsi="Georgia"/>
          </w:rPr>
          <w:t>http://www.innocenceproject.org/fix/DNA-Testing-Access.php</w:t>
        </w:r>
      </w:hyperlink>
    </w:p>
    <w:p w:rsidR="00763CCE" w:rsidRDefault="00763CCE" w:rsidP="00763CCE">
      <w:pPr>
        <w:rPr>
          <w:rFonts w:ascii="Georgia" w:hAnsi="Georgia"/>
        </w:rPr>
      </w:pPr>
    </w:p>
    <w:p w:rsidR="00763CCE" w:rsidRDefault="00763CCE" w:rsidP="00763CC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are two (2) barriers to DNA testing?</w:t>
      </w:r>
    </w:p>
    <w:p w:rsidR="00AA6F76" w:rsidRDefault="00AA6F76" w:rsidP="00763CCE">
      <w:pPr>
        <w:pStyle w:val="ListParagraph"/>
        <w:rPr>
          <w:rFonts w:ascii="Georgia" w:hAnsi="Georgia"/>
        </w:rPr>
      </w:pPr>
    </w:p>
    <w:p w:rsidR="00AA6F76" w:rsidRDefault="00AA6F76" w:rsidP="00763CCE">
      <w:pPr>
        <w:pStyle w:val="ListParagraph"/>
        <w:rPr>
          <w:rFonts w:ascii="Georgia" w:hAnsi="Georgia"/>
        </w:rPr>
      </w:pPr>
    </w:p>
    <w:p w:rsidR="00AA6F76" w:rsidRDefault="00AA6F76" w:rsidP="00763CCE">
      <w:pPr>
        <w:pStyle w:val="ListParagraph"/>
        <w:rPr>
          <w:rFonts w:ascii="Georgia" w:hAnsi="Georgia"/>
        </w:rPr>
      </w:pPr>
    </w:p>
    <w:p w:rsidR="00AA6F76" w:rsidRDefault="00AA6F76" w:rsidP="00763CCE">
      <w:pPr>
        <w:pStyle w:val="ListParagraph"/>
        <w:rPr>
          <w:rFonts w:ascii="Georgia" w:hAnsi="Georgia"/>
        </w:rPr>
      </w:pPr>
    </w:p>
    <w:p w:rsidR="00763CCE" w:rsidRDefault="00763CCE" w:rsidP="00763CC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are two (2) recommendations the Innocence Project has to ensure access to DNA testing?</w:t>
      </w:r>
    </w:p>
    <w:p w:rsidR="00763CCE" w:rsidRPr="00763CCE" w:rsidRDefault="00763CCE" w:rsidP="00763CCE">
      <w:pPr>
        <w:pStyle w:val="ListParagraph"/>
        <w:rPr>
          <w:rFonts w:ascii="Georgia" w:hAnsi="Georgia"/>
        </w:rPr>
      </w:pPr>
    </w:p>
    <w:p w:rsidR="00763CCE" w:rsidRDefault="00763CCE" w:rsidP="00763CCE">
      <w:pPr>
        <w:rPr>
          <w:rFonts w:ascii="Georgia" w:hAnsi="Georgia"/>
        </w:rPr>
      </w:pPr>
    </w:p>
    <w:p w:rsidR="007A11C9" w:rsidRDefault="007A11C9" w:rsidP="00763CCE">
      <w:pPr>
        <w:rPr>
          <w:rFonts w:ascii="Georgia" w:hAnsi="Georgia"/>
        </w:rPr>
      </w:pPr>
    </w:p>
    <w:p w:rsidR="007A11C9" w:rsidRDefault="007A11C9" w:rsidP="00763CCE">
      <w:pPr>
        <w:rPr>
          <w:rFonts w:ascii="Georgia" w:hAnsi="Georgia"/>
        </w:rPr>
      </w:pPr>
    </w:p>
    <w:p w:rsidR="007A11C9" w:rsidRDefault="007A11C9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AA6F76" w:rsidRDefault="00AA6F76" w:rsidP="00763CCE">
      <w:pPr>
        <w:rPr>
          <w:rFonts w:ascii="Georgia" w:hAnsi="Georgia"/>
        </w:rPr>
      </w:pPr>
    </w:p>
    <w:p w:rsidR="007B7C8A" w:rsidRDefault="007B7C8A" w:rsidP="007B7C8A">
      <w:pPr>
        <w:jc w:val="center"/>
        <w:rPr>
          <w:rFonts w:ascii="Georgia" w:hAnsi="Georgi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00800" cy="1990725"/>
            <wp:effectExtent l="19050" t="0" r="0" b="0"/>
            <wp:docPr id="2" name="il_fi" descr="http://balboaseniorgov.edublogs.org/files/2008/01/cropped-equal_justice_under_law_medium_web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lboaseniorgov.edublogs.org/files/2008/01/cropped-equal_justice_under_law_medium_web_vie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2E" w:rsidRDefault="001D1E2E" w:rsidP="001D1E2E">
      <w:pPr>
        <w:rPr>
          <w:rFonts w:ascii="Georgia" w:hAnsi="Georgia"/>
        </w:rPr>
      </w:pPr>
    </w:p>
    <w:p w:rsidR="007B7C8A" w:rsidRDefault="0072791B" w:rsidP="001D1E2E">
      <w:pPr>
        <w:rPr>
          <w:rFonts w:ascii="Georgia" w:hAnsi="Georgia"/>
          <w:i/>
          <w:u w:val="single"/>
        </w:rPr>
      </w:pPr>
      <w:r>
        <w:rPr>
          <w:rFonts w:ascii="Georgia" w:hAnsi="Georgia"/>
          <w:i/>
          <w:u w:val="single"/>
        </w:rPr>
        <w:t>WRITING PROMPT</w:t>
      </w:r>
    </w:p>
    <w:p w:rsidR="0072791B" w:rsidRPr="0072791B" w:rsidRDefault="0072791B" w:rsidP="001D1E2E">
      <w:pPr>
        <w:rPr>
          <w:rFonts w:ascii="Georgia" w:hAnsi="Georgia"/>
        </w:rPr>
      </w:pPr>
      <w:r>
        <w:rPr>
          <w:rFonts w:ascii="Georgia" w:hAnsi="Georgia"/>
        </w:rPr>
        <w:t>Two bedrock principles of the American criminal justice system are “equal justice under law” and “innocent until proven guilty.”</w:t>
      </w:r>
      <w:r w:rsidR="00C84214">
        <w:rPr>
          <w:rFonts w:ascii="Georgia" w:hAnsi="Georgia"/>
        </w:rPr>
        <w:t xml:space="preserve">  </w:t>
      </w:r>
      <w:r w:rsidR="00F707B2">
        <w:rPr>
          <w:rFonts w:ascii="Georgia" w:hAnsi="Georgia"/>
        </w:rPr>
        <w:t xml:space="preserve">Based </w:t>
      </w:r>
      <w:r w:rsidR="00462958">
        <w:rPr>
          <w:rFonts w:ascii="Georgia" w:hAnsi="Georgia"/>
        </w:rPr>
        <w:t xml:space="preserve">on the instances/evidence above, to what extent do you think that our criminal justice system upholds these principles?  </w:t>
      </w:r>
      <w:r w:rsidR="006D54BD">
        <w:rPr>
          <w:rFonts w:ascii="Georgia" w:hAnsi="Georgia"/>
        </w:rPr>
        <w:t xml:space="preserve">What are some ways that we can ensure that these principles are more meaningfully upheld?  </w:t>
      </w:r>
      <w:r w:rsidR="00462958">
        <w:rPr>
          <w:rFonts w:ascii="Georgia" w:hAnsi="Georgia"/>
        </w:rPr>
        <w:t>In a thoughtful PARAGRAPH on the back of this paper, explain your position</w:t>
      </w:r>
      <w:r w:rsidR="006D54BD">
        <w:rPr>
          <w:rFonts w:ascii="Georgia" w:hAnsi="Georgia"/>
        </w:rPr>
        <w:t xml:space="preserve"> and recommendations</w:t>
      </w:r>
      <w:r w:rsidR="00462958">
        <w:rPr>
          <w:rFonts w:ascii="Georgia" w:hAnsi="Georgia"/>
        </w:rPr>
        <w:t>.</w:t>
      </w:r>
      <w:r>
        <w:rPr>
          <w:rFonts w:ascii="Georgia" w:hAnsi="Georgia"/>
        </w:rPr>
        <w:t xml:space="preserve">  </w:t>
      </w:r>
    </w:p>
    <w:p w:rsidR="001D1E2E" w:rsidRPr="001D1E2E" w:rsidRDefault="001D1E2E" w:rsidP="001D1E2E">
      <w:pPr>
        <w:rPr>
          <w:rFonts w:ascii="Georgia" w:hAnsi="Georgia"/>
        </w:rPr>
      </w:pPr>
    </w:p>
    <w:p w:rsidR="00D33EE3" w:rsidRPr="00C84214" w:rsidRDefault="00C84214" w:rsidP="00EE7C8E">
      <w:pPr>
        <w:rPr>
          <w:rFonts w:ascii="Georgia" w:hAnsi="Georgia"/>
          <w:i/>
          <w:u w:val="single"/>
        </w:rPr>
      </w:pPr>
      <w:r>
        <w:rPr>
          <w:rFonts w:ascii="Georgia" w:hAnsi="Georgia"/>
          <w:i/>
          <w:u w:val="single"/>
        </w:rPr>
        <w:t>ASSESSED LEARNING TARGET</w:t>
      </w:r>
    </w:p>
    <w:p w:rsidR="00EE7C8E" w:rsidRPr="00EE7C8E" w:rsidRDefault="00EE7C8E" w:rsidP="00EE7C8E">
      <w:pPr>
        <w:rPr>
          <w:rFonts w:ascii="Georgia" w:hAnsi="Georgia"/>
        </w:rPr>
      </w:pPr>
      <w:r>
        <w:rPr>
          <w:rFonts w:ascii="Georgia" w:hAnsi="Georgia"/>
        </w:rPr>
        <w:t>11.1 – Rights of the Accused</w:t>
      </w:r>
    </w:p>
    <w:sectPr w:rsidR="00EE7C8E" w:rsidRPr="00EE7C8E" w:rsidSect="00D3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11C"/>
    <w:multiLevelType w:val="hybridMultilevel"/>
    <w:tmpl w:val="BE9E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1607"/>
    <w:multiLevelType w:val="hybridMultilevel"/>
    <w:tmpl w:val="6C0A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EE3"/>
    <w:rsid w:val="00083008"/>
    <w:rsid w:val="001D1E2E"/>
    <w:rsid w:val="00462958"/>
    <w:rsid w:val="00522536"/>
    <w:rsid w:val="006D54BD"/>
    <w:rsid w:val="0072791B"/>
    <w:rsid w:val="00763CCE"/>
    <w:rsid w:val="007A11C9"/>
    <w:rsid w:val="007B7C8A"/>
    <w:rsid w:val="007E1B38"/>
    <w:rsid w:val="0099169E"/>
    <w:rsid w:val="00AA6F76"/>
    <w:rsid w:val="00B4047C"/>
    <w:rsid w:val="00C84214"/>
    <w:rsid w:val="00D33EE3"/>
    <w:rsid w:val="00EE7C8E"/>
    <w:rsid w:val="00F67213"/>
    <w:rsid w:val="00F707B2"/>
    <w:rsid w:val="00FA43B7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cenceproject.org/understand/Eyewitness-Misidentification.php" TargetMode="External"/><Relationship Id="rId13" Type="http://schemas.openxmlformats.org/officeDocument/2006/relationships/hyperlink" Target="http://www.innocenceproject.org/fix/Innocence-Commissions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innocenceproject.org/understand/Government-Misconduct.php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innocenceproject.org/fix/DNA-Testing-Acces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nocenceproject.org/" TargetMode="External"/><Relationship Id="rId11" Type="http://schemas.openxmlformats.org/officeDocument/2006/relationships/hyperlink" Target="http://www.innocenceproject.org/fix/False-Confession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nocenceproject.org/docs/Innocence_Project_IAC_Report.pdf" TargetMode="External"/><Relationship Id="rId10" Type="http://schemas.openxmlformats.org/officeDocument/2006/relationships/hyperlink" Target="http://www.innocenceproject.org/understand/False-Confessions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nocenceproject.org/fix/Eyewitness-Identification.php" TargetMode="External"/><Relationship Id="rId14" Type="http://schemas.openxmlformats.org/officeDocument/2006/relationships/hyperlink" Target="http://www.innocenceproject.org/understand/Bad-Lawyer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Kimball</dc:creator>
  <cp:lastModifiedBy>cusd</cp:lastModifiedBy>
  <cp:revision>2</cp:revision>
  <dcterms:created xsi:type="dcterms:W3CDTF">2016-02-16T13:56:00Z</dcterms:created>
  <dcterms:modified xsi:type="dcterms:W3CDTF">2016-02-16T13:56:00Z</dcterms:modified>
</cp:coreProperties>
</file>